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706E0089" w14:textId="388D90E4" w:rsidR="00915C77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3335E" w:rsidRPr="00D3335E">
        <w:rPr>
          <w:b/>
          <w:sz w:val="20"/>
          <w:szCs w:val="20"/>
        </w:rPr>
        <w:t xml:space="preserve">Conneaut School District </w:t>
      </w:r>
    </w:p>
    <w:p w14:paraId="29FC5618" w14:textId="77777777" w:rsidR="00D3335E" w:rsidRDefault="00D3335E" w:rsidP="00223718">
      <w:pPr>
        <w:rPr>
          <w:b/>
          <w:sz w:val="20"/>
          <w:szCs w:val="20"/>
        </w:rPr>
      </w:pPr>
    </w:p>
    <w:p w14:paraId="4717807B" w14:textId="089ADFEF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3335E" w:rsidRPr="00D3335E">
        <w:rPr>
          <w:b/>
          <w:sz w:val="20"/>
          <w:szCs w:val="20"/>
        </w:rPr>
        <w:t>105-20-103-3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C91CBA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3335E">
        <w:rPr>
          <w:b/>
          <w:sz w:val="20"/>
          <w:szCs w:val="20"/>
        </w:rPr>
        <w:t>February 19,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EDD3E41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3335E">
        <w:rPr>
          <w:b/>
          <w:sz w:val="20"/>
          <w:szCs w:val="20"/>
        </w:rPr>
        <w:t>February 21,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248875A" w:rsidR="00223718" w:rsidRPr="00357703" w:rsidRDefault="00D3335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6153FF">
        <w:rPr>
          <w:sz w:val="16"/>
          <w:szCs w:val="16"/>
        </w:rPr>
      </w:r>
      <w:r w:rsidR="006153FF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153FF">
              <w:rPr>
                <w:rFonts w:ascii="Calibri" w:hAnsi="Calibri" w:cs="Calibri"/>
              </w:rPr>
            </w:r>
            <w:r w:rsidR="006153F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153FF">
              <w:rPr>
                <w:sz w:val="20"/>
                <w:szCs w:val="20"/>
              </w:rPr>
            </w:r>
            <w:r w:rsidR="006153F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01C4E3B5" w:rsidR="005A5D89" w:rsidRPr="008A186B" w:rsidRDefault="005D126C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186B">
              <w:rPr>
                <w:sz w:val="20"/>
                <w:szCs w:val="20"/>
              </w:rPr>
              <w:t xml:space="preserve">his SFA had a good understanding of the program and they were very receptive to taking suggestions to help the program flow with ease.  In addition, the menu and quality of good was excellent.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7F8A62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3335E" w:rsidRPr="00D3335E">
      <w:rPr>
        <w:sz w:val="16"/>
        <w:szCs w:val="16"/>
      </w:rPr>
      <w:t xml:space="preserve">Conneaut School District </w:t>
    </w:r>
  </w:p>
  <w:p w14:paraId="360D5ABF" w14:textId="390A0393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D3335E" w:rsidRPr="00D3335E">
      <w:rPr>
        <w:sz w:val="16"/>
        <w:szCs w:val="16"/>
      </w:rPr>
      <w:t>105-20-103-3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nOP+Wckn6T9ibJWlhhLPyQ4t93Bk5MYc0eKdO/cwx2vq85CmSuuXrC/gjIWyAV0SRqTem6ul7REEI7VW0uRGgA==" w:salt="/1nupzTl3B6OqODp2T038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D5D0D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26C"/>
    <w:rsid w:val="005D183E"/>
    <w:rsid w:val="005D2590"/>
    <w:rsid w:val="005E18EF"/>
    <w:rsid w:val="0061164A"/>
    <w:rsid w:val="00614FCD"/>
    <w:rsid w:val="006153FF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CF52BA"/>
    <w:rsid w:val="00D03ED5"/>
    <w:rsid w:val="00D23980"/>
    <w:rsid w:val="00D24103"/>
    <w:rsid w:val="00D3335E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28E251-F91D-4BC2-89FE-3AF113143693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538102-DB65-41A3-B09C-D0A4FBCD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2019-03-26T13:23:00Z</dcterms:created>
  <dcterms:modified xsi:type="dcterms:W3CDTF">2019-03-26T13:23:00Z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55600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